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82AC0" w14:textId="77777777" w:rsidR="003A5D1A" w:rsidRPr="00982F8B" w:rsidRDefault="003A5D1A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82F8B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982F8B">
        <w:rPr>
          <w:rFonts w:ascii="Times New Roman" w:hAnsi="Times New Roman" w:cs="Times New Roman"/>
          <w:sz w:val="24"/>
          <w:szCs w:val="24"/>
        </w:rPr>
        <w:br/>
      </w:r>
    </w:p>
    <w:p w14:paraId="7E0CF2BE" w14:textId="77777777" w:rsidR="003A5D1A" w:rsidRPr="00982F8B" w:rsidRDefault="003A5D1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3A5D1A" w:rsidRPr="00982F8B" w14:paraId="536739DA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1C971E9" w14:textId="77777777" w:rsidR="003A5D1A" w:rsidRPr="00982F8B" w:rsidRDefault="003A5D1A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sz w:val="24"/>
                <w:szCs w:val="24"/>
              </w:rPr>
              <w:t>12 мая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823E078" w14:textId="77777777" w:rsidR="003A5D1A" w:rsidRPr="00982F8B" w:rsidRDefault="003A5D1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sz w:val="24"/>
                <w:szCs w:val="24"/>
              </w:rPr>
              <w:t>N 24-РЗ</w:t>
            </w:r>
          </w:p>
        </w:tc>
      </w:tr>
    </w:tbl>
    <w:p w14:paraId="3A234D5E" w14:textId="77777777" w:rsidR="003A5D1A" w:rsidRPr="00982F8B" w:rsidRDefault="003A5D1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75BDB92" w14:textId="77777777" w:rsidR="003A5D1A" w:rsidRPr="00982F8B" w:rsidRDefault="003A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A037ABC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КАБАРДИНО-БАЛКАРСКАЯ РЕСПУБЛИКА</w:t>
      </w:r>
    </w:p>
    <w:p w14:paraId="12883A2B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F2C3C1F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ЗАКОН</w:t>
      </w:r>
    </w:p>
    <w:p w14:paraId="2F0B2317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94DFB2D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МУНИЦИПАЛЬНЫХ</w:t>
      </w:r>
    </w:p>
    <w:p w14:paraId="1FA9D4AD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РАЙОНОВ И ГОРОДСКИХ ОКРУГОВ ОТДЕЛЬНЫМИ ГОСУДАРСТВЕННЫМИ</w:t>
      </w:r>
    </w:p>
    <w:p w14:paraId="5150B6D4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ПОЛНОМОЧИЯМИ КАБАРДИНО-БАЛКАРСКОЙ РЕСПУБЛИКИ ПО ОПЕКЕ И</w:t>
      </w:r>
    </w:p>
    <w:p w14:paraId="2082D5E2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ПОПЕЧИТЕЛЬСТВУ В ОТНОШЕНИИ НЕСОВЕРШЕННОЛЕТНИХ</w:t>
      </w:r>
    </w:p>
    <w:p w14:paraId="56540409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02BAB4D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Принят</w:t>
      </w:r>
    </w:p>
    <w:p w14:paraId="5657A79A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Парламентом</w:t>
      </w:r>
    </w:p>
    <w:p w14:paraId="7BC597E2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6660AA3E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20 марта 2008 года</w:t>
      </w:r>
    </w:p>
    <w:p w14:paraId="256FF127" w14:textId="77777777" w:rsidR="003A5D1A" w:rsidRPr="00982F8B" w:rsidRDefault="003A5D1A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D1A" w:rsidRPr="00982F8B" w14:paraId="40860AF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3CD5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1A527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2E9809E" w14:textId="77777777" w:rsidR="003A5D1A" w:rsidRPr="00982F8B" w:rsidRDefault="003A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22F7F0C3" w14:textId="77777777" w:rsidR="003A5D1A" w:rsidRPr="00982F8B" w:rsidRDefault="003A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Законов КБР от 17.12.2013 </w:t>
            </w:r>
            <w:hyperlink r:id="rId5" w:history="1">
              <w:r w:rsidRPr="00982F8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83-РЗ</w:t>
              </w:r>
            </w:hyperlink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1CDC27A2" w14:textId="77777777" w:rsidR="003A5D1A" w:rsidRPr="00982F8B" w:rsidRDefault="003A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31.12.2014 </w:t>
            </w:r>
            <w:hyperlink r:id="rId6" w:history="1">
              <w:r w:rsidRPr="00982F8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80-РЗ</w:t>
              </w:r>
            </w:hyperlink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2D92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5F5FCC" w14:textId="77777777" w:rsidR="003A5D1A" w:rsidRPr="00982F8B" w:rsidRDefault="003A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2EB0C8B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1. Предмет регулирования настоящего Закона</w:t>
      </w:r>
    </w:p>
    <w:p w14:paraId="3E4D1F04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FABB34C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Настоящий Закон в соответствии с федеральными законами наделяет органы местного самоуправления муниципальных районов и городских округов (далее - органы местного самоуправления) отдельными государственными полномочиями Кабардино-Балкарской Республики по опеке и попечительству в отношении несовершеннолетних, а также по защите прав и законных интересов детей-сирот и детей, оставшихся без попечения родителей, лиц из числа детей-сирот и детей, оставшихся без попечения родителей, в части обеспечения жилыми помещениями (далее - отдельные государственные полномочия).</w:t>
      </w:r>
    </w:p>
    <w:p w14:paraId="690A3217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47308122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AD6DAF5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2. Отдельные государственные полномочия, передаваемые органам местного самоуправления</w:t>
      </w:r>
    </w:p>
    <w:p w14:paraId="0F9AA82C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B32582E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Настоящим Законом органы местного самоуправления наделяются следующими отдельными государственными полномочиями по организации и осуществлению деятельности по опеке и попечительству в отношении несовершеннолетних и по защите прав и законных интересов детей-сирот и детей, оставшихся без попечения родителей, лиц из числа детей-сирот и детей, оставшихся без попечения родителей, в части обеспечения жилыми помещениями:</w:t>
      </w:r>
    </w:p>
    <w:p w14:paraId="156DBF65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2E5441A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выявление детей, оставшихся без попечения родителей, ведение учета таких детей, избрание формы устройства детей, оставшихся без попечения родителей, исходя из конкретных обстоятельств утраты попечения родителей;</w:t>
      </w:r>
    </w:p>
    <w:p w14:paraId="7166C9AD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1 в ред. </w:t>
      </w:r>
      <w:hyperlink r:id="rId9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0F53EC49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осуществление контроля за условиями содержания, воспитания и образования детей-сирот и детей, оставшихся без попечения родителей, переданных в семьи граждан;</w:t>
      </w:r>
    </w:p>
    <w:p w14:paraId="219C588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2-1) осуществление надзора за деятельностью опекунов и попечителей, деятельностью </w:t>
      </w:r>
      <w:r w:rsidRPr="00982F8B">
        <w:rPr>
          <w:rFonts w:ascii="Times New Roman" w:hAnsi="Times New Roman" w:cs="Times New Roman"/>
          <w:sz w:val="24"/>
          <w:szCs w:val="24"/>
        </w:rPr>
        <w:lastRenderedPageBreak/>
        <w:t>организаций, в которые помещены несовершеннолетние;</w:t>
      </w:r>
    </w:p>
    <w:p w14:paraId="05FC183F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2-1 введен </w:t>
      </w:r>
      <w:hyperlink r:id="rId10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333AD20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2-2)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Кабардино-Балкарской Республики или интересам подопечных либо если опекуны или попечители не осуществляют защиту законных интересов подопечных;</w:t>
      </w:r>
    </w:p>
    <w:p w14:paraId="7297FF4D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2-2 введен </w:t>
      </w:r>
      <w:hyperlink r:id="rId11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4C2A25FB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решение вопросов содержания, воспитания и образования детей-сирот и детей, оставшихся без попечения родителей, защиты их прав и интересов, распоряжения их доходами и имуществом в установленном законодательством порядке;</w:t>
      </w:r>
    </w:p>
    <w:p w14:paraId="07FFF58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4) обеспечение защиты прав и интересов несовершеннолетних до решения вопроса об их устройстве, в том числе:</w:t>
      </w:r>
    </w:p>
    <w:p w14:paraId="017A6894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500A9BE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а) участие в судебных разбирательствах по вопросам защиты прав и интересов несовершеннолетних;</w:t>
      </w:r>
    </w:p>
    <w:p w14:paraId="420BD83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б) принятие решений по вопросам, касающимся защиты прав детей, опеки и попечительства, в том числе:</w:t>
      </w:r>
    </w:p>
    <w:p w14:paraId="5B729F7A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об установлении и прекращении опеки или попечительства;</w:t>
      </w:r>
    </w:p>
    <w:p w14:paraId="575D01EE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о заключении несовершеннолетними трудовых договоров в случаях, предусмотренных Трудовым </w:t>
      </w:r>
      <w:hyperlink r:id="rId13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14:paraId="261FF5E8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 заключении сделок по отчуждению, в том числе обмену или дарению, имущества несовершеннолетнего, сдаче его внаем (в аренду), в безвозмездное пользование или в залог, сделок, влекущих отказ от принадлежащих ребенку прав, раздел его имущества или выдел из него долей, а также любых других сделок, влекущих уменьшение имущества несовершеннолетнего;</w:t>
      </w:r>
    </w:p>
    <w:p w14:paraId="3329951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 раздельном проживании попечителя с подопечным, достигшим возраста шестнадцати лет;</w:t>
      </w:r>
    </w:p>
    <w:p w14:paraId="5D490B4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 вступлении несовершеннолетнего в брак;</w:t>
      </w:r>
    </w:p>
    <w:p w14:paraId="5641F1DD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 признании несовершеннолетнего эмансипированным в установленных законодательством случаях;</w:t>
      </w:r>
    </w:p>
    <w:p w14:paraId="3AE89409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об отобрании несовершеннолетнего у родителей или других лиц, на попечении которых он находится;</w:t>
      </w:r>
    </w:p>
    <w:p w14:paraId="0783F49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по иным вопросам, относящимся к компетенции органов опеки и попечительства;</w:t>
      </w:r>
    </w:p>
    <w:p w14:paraId="6C4A033D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5) заключение договоров, касающихся защиты прав несовершеннолетних:</w:t>
      </w:r>
    </w:p>
    <w:p w14:paraId="6E6B2D9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а) о передаче ребенка на воспитание в приемную семью;</w:t>
      </w:r>
    </w:p>
    <w:p w14:paraId="20C0485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б) о передаче ребенка на патронатное воспитание;</w:t>
      </w:r>
    </w:p>
    <w:p w14:paraId="0BA395F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в) о доверительном управлении имуществом несовершеннолетнего;</w:t>
      </w:r>
    </w:p>
    <w:p w14:paraId="1DBCB0DF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г) иных договоров, относящихся к компетенции органов опеки и попечительства;</w:t>
      </w:r>
    </w:p>
    <w:p w14:paraId="6ADA1ED2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lastRenderedPageBreak/>
        <w:t>5-1) подбор, учет и подготовка в установленном порядке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14:paraId="4CDD46E3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5.1 введен </w:t>
      </w:r>
      <w:hyperlink r:id="rId14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5FF5622E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6) рассмотрение обращений граждан и организаций по вопросам защиты прав детей;</w:t>
      </w:r>
    </w:p>
    <w:p w14:paraId="63C4783E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7) осуществление ежемесячных денежных выплат опекунам (попечителям), приемным родителям на содержание детей-сирот и детей, оставшихся без попечения родителей, единовременных выплат при всех формах устройства детей-сирот и детей, оставшихся без попечения родителей, в семью, а также на выплату ежемесячного вознаграждения приемным родителям за счет субвенций, выделяемых из республиканского бюджета Кабардино-Балкарской Республики, в установленном порядке.</w:t>
      </w:r>
    </w:p>
    <w:p w14:paraId="0345D432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28EA245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8) подготовка документов и заключений для решения вопроса о включении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достигших возраста 14 лет,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</w:r>
    </w:p>
    <w:p w14:paraId="3980A421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8 введен </w:t>
      </w:r>
      <w:hyperlink r:id="rId16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172548E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9) подготовка документов и заключений для решения вопроса о наличии обстоятельств, свидетельствующих о необходимости оказания лицам из числа детей-сирот и детей, оставшихся без попечения родителей, содействия в преодолении трудной жизненной ситуации;</w:t>
      </w:r>
    </w:p>
    <w:p w14:paraId="0C6A8144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9 введен </w:t>
      </w:r>
      <w:hyperlink r:id="rId17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6CEDBBC8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10) подготовка запросов и документов для решения вопроса о предоставлении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родителей;</w:t>
      </w:r>
    </w:p>
    <w:p w14:paraId="7749DCB1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10 введен </w:t>
      </w:r>
      <w:hyperlink r:id="rId18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67A4680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11) подготовка документов для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являются указанные граждане;</w:t>
      </w:r>
    </w:p>
    <w:p w14:paraId="293722B8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11 введен </w:t>
      </w:r>
      <w:hyperlink r:id="rId19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433BA85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12) подготовка документов и заключений для решения вопроса об исключении детей-сирот и детей, оставшихся без попечения родителей, лиц из числа детей-сирот и детей, оставшихся без попечения родителей, из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</w:r>
    </w:p>
    <w:p w14:paraId="62B5CD9F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12 введен </w:t>
      </w:r>
      <w:hyperlink r:id="rId20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739E398E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13) контроль за использованием жилых помещений и (или) распоряжением жилыми помещениями,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обеспечением надлежащего санитарного и технического состояния этих жилых помещений.</w:t>
      </w:r>
    </w:p>
    <w:p w14:paraId="1812F2E7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(п. 13 введен </w:t>
      </w:r>
      <w:hyperlink r:id="rId21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31.12.2014 N 80-РЗ)</w:t>
      </w:r>
    </w:p>
    <w:p w14:paraId="29FD3434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C86FC7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3. Срок, в течение которого органы местного самоуправления осуществляют отдельные государственные полномочия</w:t>
      </w:r>
    </w:p>
    <w:p w14:paraId="31750AAC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227392E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Органы местного самоуправления наделяются отдельными государственными полномочиями на неограниченный срок.</w:t>
      </w:r>
    </w:p>
    <w:p w14:paraId="65C98B9A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FFD7061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4. Права и обязанности органов местного самоуправления при осуществлении отдельных государственных полномочий</w:t>
      </w:r>
    </w:p>
    <w:p w14:paraId="38CD267C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14A3698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Органы местного самоуправления при осуществлении отдельных государственных полномочий имеют право на:</w:t>
      </w:r>
    </w:p>
    <w:p w14:paraId="071D2D0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получение разъяснений от уполномоченного исполнительного органа государственной власти Кабардино-Балкарской Республики по вопросам осуществления отдельных государственных полномочий;</w:t>
      </w:r>
    </w:p>
    <w:p w14:paraId="0554334B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использование дополнительных финансовых средств и материальных ресурсов для осуществления переданных им отдельных государственных полномочий в случаях и порядке, предусмотренных уставами муниципальных образований;</w:t>
      </w:r>
    </w:p>
    <w:p w14:paraId="0A40730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принятие правовых актов по вопросам осуществления переданных им отдельных государственных полномочий на основании и во исполнение положений, установленных настоящим Законом;</w:t>
      </w:r>
    </w:p>
    <w:p w14:paraId="6588AE0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4) обжалование в судебном порядке письменных предписаний органов государственной власти по устранению нарушений, допущенных при исполнении отдельных государственных полномочий.</w:t>
      </w:r>
    </w:p>
    <w:p w14:paraId="47891304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Органы местного самоуправления в соответствии с законодательством Российской Федерации и законодательством Кабардино-Балкарской Республики могут иметь иные права при осуществлении отдельных государственных полномочий.</w:t>
      </w:r>
    </w:p>
    <w:p w14:paraId="70AB5D70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Органы местного самоуправления обязаны:</w:t>
      </w:r>
    </w:p>
    <w:p w14:paraId="792C7B7C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осуществлять отдельные государственные полномочия в соответствии с настоящим Законом и другими правовыми актами Кабардино-Балкарской Республики в сфере опеки и попечительства;</w:t>
      </w:r>
    </w:p>
    <w:p w14:paraId="3A8A302B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обеспечивать эффективное и рациональное использование финансовых средств, выделенных из республиканского бюджета Кабардино-Балкарской Республики на осуществление отдельных государственных полномочий;</w:t>
      </w:r>
    </w:p>
    <w:p w14:paraId="6266BFA8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исполнять письменные предписания органов государственной власти Кабардино-Балкарской Республики по устранению нарушений требований законов в ходе осуществления отдельных государственных полномочий;</w:t>
      </w:r>
    </w:p>
    <w:p w14:paraId="1AD3684D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4) представлять уполномоченным исполнительным органам государственной власти Кабардино-Балкарской Республики необходимую информацию, связанную с осуществлением отдельных государственных полномочий, а также с использованием выделенных на эти цели финансовых средств;</w:t>
      </w:r>
    </w:p>
    <w:p w14:paraId="3B55046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5) выполнять иные обязанности, предусмотренные законодательством Российской Федерации и законодательством Кабардино-Балкарской Республики, при осуществлении отдельных государственных полномочий.</w:t>
      </w:r>
    </w:p>
    <w:p w14:paraId="4796A042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88EF0B2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5. Права и обязанности органов государственной власти Кабардино-Балкарской Республики при осуществлении органами местного самоуправления отдельных государственных полномочий</w:t>
      </w:r>
    </w:p>
    <w:p w14:paraId="1EB4CC03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9033F92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Органы государственной власти Кабардино-Балкарской Республики имеют право:</w:t>
      </w:r>
    </w:p>
    <w:p w14:paraId="2CAA8B8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издавать в пределах своей компетенции правовые акты по вопросам осуществления органами местного самоуправления отдельных государственных полномочий и осуществлять контроль за их исполнением;</w:t>
      </w:r>
    </w:p>
    <w:p w14:paraId="25B75219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оказывать через уполномоченные исполнительные органы государственной власти Кабардино-Балкарской Республики методическую помощь органам местного самоуправления в организации работы по осуществлению отдельных государственных полномочий;</w:t>
      </w:r>
    </w:p>
    <w:p w14:paraId="04D5485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осуществлять через уполномоченные исполнительные органы государственной власти Кабардино-Балкарской Республики контроль за реализацией органами местного самоуправления отдельных государственных полномочий, а также за использованием предоставленных на эти цели финансовых средств;</w:t>
      </w:r>
    </w:p>
    <w:p w14:paraId="05445752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4) организовывать и проводить проверку в случаях представления органами местного самоуправления несвоевременной и некачественной информации по вопросам осуществления отдельных государственных полномочий.</w:t>
      </w:r>
    </w:p>
    <w:p w14:paraId="29D69CFD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Органы государственной власти Кабардино-Балкарской Республики в соответствии с законодательством Российской Федерации и законодательством Кабардино-Балкарской Республики могут иметь иные права при осуществлении органами местного самоуправления отдельных государственных полномочий.</w:t>
      </w:r>
    </w:p>
    <w:p w14:paraId="2951523B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Органы государственной власти Кабардино-Балкарской Республики обязаны:</w:t>
      </w:r>
    </w:p>
    <w:p w14:paraId="2FCC5D6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передавать необходимые материальные ресурсы и финансовые средства для осуществления отдельных государственных полномочий органами местного самоуправления и осуществлять контроль за использованием предоставленных на эти цели материальных ресурсов и финансовых средств;</w:t>
      </w:r>
    </w:p>
    <w:p w14:paraId="4E2711B4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оказывать содействие органам местного самоуправления в решении вопросов, связанных с осуществлением ими отдельных государственных полномочий;</w:t>
      </w:r>
    </w:p>
    <w:p w14:paraId="4BDEFA7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выполнять иные обязанности, предусмотренные действующим законодательством.</w:t>
      </w:r>
    </w:p>
    <w:p w14:paraId="443B5310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2EE709E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6. Материальное обеспечение передачи отдельных государственных полномочий органам местного самоуправления</w:t>
      </w:r>
    </w:p>
    <w:p w14:paraId="00633525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8FA7473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Имущество, необходимое для осуществления органами местного самоуправления отдельных государственных полномочий, определяется Правительством Кабардино-Балкарской Республики в соответствующем перечне и передается на основании акта приема-передачи передаваемого имущества. Указанное имущество передается органам местного самоуправления в пользование на безвозмездной основе.</w:t>
      </w:r>
    </w:p>
    <w:p w14:paraId="3B525FD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В случае прекращения осуществления органами местного самоуправления отдельных государственных полномочий Правительство Кабардино-Балкарской Республики совместно с органами местного самоуправления производит возврат переданного имущества в установленном порядке.</w:t>
      </w:r>
    </w:p>
    <w:p w14:paraId="62334093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3412B34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7. Финансовое обеспечение передачи отдельных государственных полномочий органам местного самоуправления</w:t>
      </w:r>
    </w:p>
    <w:p w14:paraId="562367FE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7597003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Финансовое обеспечение отдельных государственных полномочий осуществляется за счет предоставляемых местным бюджетам муниципальных районов и городских округов субвенций из республиканского бюджета Кабардино-Балкарской Республики.</w:t>
      </w:r>
    </w:p>
    <w:p w14:paraId="2D2AFCC8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Размеры субвенций, предоставляемых из республиканского бюджета Кабардино-Балкарской Республики конкретным муниципальным образованиям на осуществление отдельных государственных полномочий, определяются законом о республиканском бюджете Кабардино-Балкарской Республики на соответствующий финансовый год и плановый период.</w:t>
      </w:r>
    </w:p>
    <w:p w14:paraId="65304864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 w:history="1">
        <w:r w:rsidRPr="00982F8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82F8B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085605F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3. Определение размеров субвенций на осуществление органами местного самоуправления отдельных государственных полномочий производится на основании методики согласно приложению к настоящему Закону.</w:t>
      </w:r>
    </w:p>
    <w:p w14:paraId="672F7BD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4. Отчет об использовании органами местного самоуправления финансовых средств на осуществление переданных им отдельных государственных полномочий предоставляется в порядке, установленном для предоставления отчетов об исполнении консолидированного бюджета Кабардино-Балкарской Республики.</w:t>
      </w:r>
    </w:p>
    <w:p w14:paraId="23AEE044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6DE5F88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8. Государственный контроль за осуществлением органами местного самоуправления отдельных государственных полномочий</w:t>
      </w:r>
    </w:p>
    <w:p w14:paraId="1C039B2E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1650515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Государственный контроль за осуществлением органами местного самоуправления отдельных государственных полномочий осуществляет уполномоченный орган исполнительной власти Кабардино-Балкарской Республики в сфере образования.</w:t>
      </w:r>
    </w:p>
    <w:p w14:paraId="2B80DA83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Государственный контроль за использованием выделенных на осуществление отдельных государственных полномочий материальных ресурсов и финансовых средств осуществляет уполномоченный орган исполнительной власти Кабардино-Балкарской Республики в сфере финансов.</w:t>
      </w:r>
    </w:p>
    <w:p w14:paraId="094B8BF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3. Контроль осуществляется путем проведения проверок, запросов необходимых документов и информации о реализации отдельных государственных полномочий, предусмотренных действующим законодательством.</w:t>
      </w:r>
    </w:p>
    <w:p w14:paraId="32444071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4. Контроль за реализацией переданных органам местного самоуправления отдельных государственных полномочий и использованием ими финансовых средств, предоставленных для реализации отдельных государственных полномочий, осуществляют уполномоченные исполнительные органы государственной власти Кабардино-Балкарской Республики.</w:t>
      </w:r>
    </w:p>
    <w:p w14:paraId="7F69091C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5. В случае выявления нарушений органами местного самоуправления или их должностными лицами законодательства Кабардино-Балкарской Республики по вопросам осуществления отдельных государственных полномочий уполномоченные исполнительные органы государственной власти Кабардино-Балкарской Республики вправе давать письменные предписания по устранению таких нарушений, обязательные для исполнения органами местного самоуправления и их должностными лицами.</w:t>
      </w:r>
    </w:p>
    <w:p w14:paraId="7B8F841C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BCC19A3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9. Условия и порядок прекращения осуществления органами местного самоуправления переданных им отдельных государственных полномочий</w:t>
      </w:r>
    </w:p>
    <w:p w14:paraId="7000589B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8541CB5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Исполнение отдельных государственных полномочий может быть прекращено в случае вступления в силу федерального закона, закона Кабардино-Балкарской Республики, в связи с которыми реализация отдельных государственных полномочий становится невозможной.</w:t>
      </w:r>
    </w:p>
    <w:p w14:paraId="2DDE22E6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Исполнение отдельных государственных полномочий может быть прекращено законом Кабардино-Балкарской Республики в отношении одного или нескольких муниципальных образований по следующим основаниям:</w:t>
      </w:r>
    </w:p>
    <w:p w14:paraId="3DED8E8C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1) в случае неисполнения, ненадлежащего исполнения или невозможности исполнения органами местного самоуправления отдельных государственных полномочий;</w:t>
      </w:r>
    </w:p>
    <w:p w14:paraId="5D826527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2) в случае выявления фактов нарушений органами местного самоуправления требований настоящего Закона;</w:t>
      </w:r>
    </w:p>
    <w:p w14:paraId="6E6F7044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3) в случае нецелесообразности осуществления органами местного самоуправления отдельных государственных полномочий;</w:t>
      </w:r>
    </w:p>
    <w:p w14:paraId="4432DE82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4) по иным основаниям, предусмотренным действующим законодательством.</w:t>
      </w:r>
    </w:p>
    <w:p w14:paraId="6E8EFA2A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3. Порядок возврата финансовых средств, переданных органам местного самоуправления для осуществления отдельных государственных полномочий, определяется законом Кабардино-Балкарской Республики о прекращении осуществления органами местного самоуправления отдельных государственных полномочий.</w:t>
      </w:r>
    </w:p>
    <w:p w14:paraId="7E200E65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ED543AF" w14:textId="77777777" w:rsidR="003A5D1A" w:rsidRPr="00982F8B" w:rsidRDefault="003A5D1A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Статья 10. Вступление в силу настоящего Закона</w:t>
      </w:r>
    </w:p>
    <w:p w14:paraId="46926851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9B8B9CC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1. Настоящий Закон вступает в силу по истечении десяти дней после его официального опубликования и распространяется на правоотношения, возникшие с 1 января 2008 года.</w:t>
      </w:r>
    </w:p>
    <w:p w14:paraId="3EBCC72A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2. Правительству Кабардино-Балкарской Республики принять нормативные правовые акты, направленные на реализацию положений настоящего Закона.</w:t>
      </w:r>
    </w:p>
    <w:p w14:paraId="6B315A11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F5926C6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Президент</w:t>
      </w:r>
    </w:p>
    <w:p w14:paraId="7A3169A5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54AED879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А.КАНОКОВ</w:t>
      </w:r>
    </w:p>
    <w:p w14:paraId="52B38BC6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г. Нальчик, Дом Правительства</w:t>
      </w:r>
    </w:p>
    <w:p w14:paraId="4D060165" w14:textId="77777777" w:rsidR="003A5D1A" w:rsidRPr="00982F8B" w:rsidRDefault="003A5D1A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12 мая 2008 года</w:t>
      </w:r>
    </w:p>
    <w:p w14:paraId="7A70710E" w14:textId="77777777" w:rsidR="003A5D1A" w:rsidRPr="00982F8B" w:rsidRDefault="003A5D1A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N 24-РЗ</w:t>
      </w:r>
    </w:p>
    <w:p w14:paraId="46AE1F78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0FA2253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7039AED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05B4899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8FCC888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4A5F707" w14:textId="77777777" w:rsidR="003A5D1A" w:rsidRPr="00982F8B" w:rsidRDefault="003A5D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Приложение</w:t>
      </w:r>
    </w:p>
    <w:p w14:paraId="2E02976B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 Закону</w:t>
      </w:r>
    </w:p>
    <w:p w14:paraId="3477AF7A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6E93995C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"О наделении органов местного самоуправления</w:t>
      </w:r>
    </w:p>
    <w:p w14:paraId="2F6F478C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муниципальных районов и городских округов</w:t>
      </w:r>
    </w:p>
    <w:p w14:paraId="5B1899B4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отдельными государственными полномочиями</w:t>
      </w:r>
    </w:p>
    <w:p w14:paraId="59CD720B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Кабардино-Балкарской Республики по опеке и</w:t>
      </w:r>
    </w:p>
    <w:p w14:paraId="399D002A" w14:textId="77777777" w:rsidR="003A5D1A" w:rsidRPr="00982F8B" w:rsidRDefault="003A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попечительству в отношении несовершеннолетних"</w:t>
      </w:r>
    </w:p>
    <w:p w14:paraId="571C21E0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D4C6750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МЕТОДИКА</w:t>
      </w:r>
    </w:p>
    <w:p w14:paraId="27245935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ОПРЕДЕЛЕНИЯ ОБЩЕГО ОБЪЕМА СУБВЕНЦИЙ, ПРЕДОСТАВЛЯЕМЫХ ИЗ</w:t>
      </w:r>
    </w:p>
    <w:p w14:paraId="387F0485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РЕСПУБЛИКАНСКОГО БЮДЖЕТА КАБАРДИНО-БАЛКАРСКОЙ РЕСПУБЛИКИ</w:t>
      </w:r>
    </w:p>
    <w:p w14:paraId="7BDD39FB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МЕСТНЫМ БЮДЖЕТАМ ГОРОДСКИХ ОКРУГОВ И МУНИЦИПАЛЬНЫХ РАЙОНОВ</w:t>
      </w:r>
    </w:p>
    <w:p w14:paraId="71063FF3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ДЛЯ ОСУЩЕСТВЛЕНИЯ ОТДЕЛЬНЫХ ГОСУДАРСТВЕННЫХ ПОЛНОМОЧИЙ</w:t>
      </w:r>
    </w:p>
    <w:p w14:paraId="17D05187" w14:textId="77777777" w:rsidR="003A5D1A" w:rsidRPr="00982F8B" w:rsidRDefault="003A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ОРГАНАМИ МЕСТНОГО САМОУПРАВЛЕНИЯ</w:t>
      </w:r>
    </w:p>
    <w:p w14:paraId="2DD47273" w14:textId="77777777" w:rsidR="003A5D1A" w:rsidRPr="00982F8B" w:rsidRDefault="003A5D1A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D1A" w:rsidRPr="00982F8B" w14:paraId="56D2B77F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7676A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2BD8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A9CB3F" w14:textId="77777777" w:rsidR="003A5D1A" w:rsidRPr="00982F8B" w:rsidRDefault="003A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12E6F832" w14:textId="77777777" w:rsidR="003A5D1A" w:rsidRPr="00982F8B" w:rsidRDefault="003A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23" w:history="1">
              <w:r w:rsidRPr="00982F8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  <w:r w:rsidRPr="00982F8B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КБР от 31.12.2014 N 80-РЗ)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5481" w14:textId="77777777" w:rsidR="003A5D1A" w:rsidRPr="00982F8B" w:rsidRDefault="003A5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D66CC8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9183934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Годовой объем финансовых средств, необходимых органам местного самоуправления муниципальных районов и городских округов для осуществления отдельных государственных полномочий, определяется по следующей формуле:</w:t>
      </w:r>
    </w:p>
    <w:p w14:paraId="3157662B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0F75737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22"/>
          <w:sz w:val="24"/>
          <w:szCs w:val="24"/>
        </w:rPr>
        <w:pict w14:anchorId="2077C1B2">
          <v:shape id="_x0000_i1025" style="width:187.5pt;height:33.75pt" coordsize="" o:spt="100" adj="0,,0" path="" filled="f" stroked="f">
            <v:stroke joinstyle="miter"/>
            <v:imagedata r:id="rId24" o:title="base_23856_37549_32768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2BD9996C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DF7FCD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G - годовой объем финансовых средств, необходимых органам местного самоуправления муниципальных районов и городских округов для осуществления отдельных государственных полномочий;</w:t>
      </w:r>
    </w:p>
    <w:p w14:paraId="7A36D052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2D4E9C9C">
          <v:shape id="_x0000_i1026" style="width:13.5pt;height:18pt" coordsize="" o:spt="100" adj="0,,0" path="" filled="f" stroked="f">
            <v:stroke joinstyle="miter"/>
            <v:imagedata r:id="rId25" o:title="base_23856_37549_32769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годовой объем субвенций, необходимых для осуществления государственных полномочий в j-м муниципальном образовании;</w:t>
      </w:r>
    </w:p>
    <w:p w14:paraId="23E2D114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j - муниципальное образование в Кабардино-Балкарской Республике;</w:t>
      </w:r>
    </w:p>
    <w:p w14:paraId="4F7BA656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3BDAE96F">
          <v:shape id="_x0000_i1027" style="width:15.75pt;height:18pt" coordsize="" o:spt="100" adj="0,,0" path="" filled="f" stroked="f">
            <v:stroke joinstyle="miter"/>
            <v:imagedata r:id="rId26" o:title="base_23856_37549_32770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размер субвенции, выделяемой из республиканского бюджета Кабардино-Балкарской Республики местному бюджету муниципального образования на содержание отдела, осуществляющего государственные полномочия Кабардино-Балкарской Республики по опеке и попечительству в отношении несовершеннолетних, а также по защите прав и законных интересов детей-сирот и детей, оставшихся без попечения родителей, лиц из числа детей-сирот и детей, оставшихся без попечения родителей, в части обеспечения жилыми помещениями;</w:t>
      </w:r>
    </w:p>
    <w:p w14:paraId="55A90250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583A1C38">
          <v:shape id="_x0000_i1028" style="width:16.5pt;height:18pt" coordsize="" o:spt="100" adj="0,,0" path="" filled="f" stroked="f">
            <v:stroke joinstyle="miter"/>
            <v:imagedata r:id="rId27" o:title="base_23856_37549_32771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размер субвенции, выделяемой из республиканского бюджета Кабардино-Балкарской Республики местному бюджету муниципального района, городского округа на содержание детей, находящихся под опекой и попечительством, в приемных семьях в j-м муниципальном образовании;</w:t>
      </w:r>
    </w:p>
    <w:p w14:paraId="4FCAA56E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48596277">
          <v:shape id="_x0000_i1029" style="width:16.5pt;height:18pt" coordsize="" o:spt="100" adj="0,,0" path="" filled="f" stroked="f">
            <v:stroke joinstyle="miter"/>
            <v:imagedata r:id="rId28" o:title="base_23856_37549_32772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фонд денежного вознаграждения в месяц приемным родителям в j-м муниципальном образовании;</w:t>
      </w:r>
    </w:p>
    <w:p w14:paraId="2C395C28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28234C12">
          <v:shape id="_x0000_i1030" style="width:15.75pt;height:18pt" coordsize="" o:spt="100" adj="0,,0" path="" filled="f" stroked="f">
            <v:stroke joinstyle="miter"/>
            <v:imagedata r:id="rId29" o:title="base_23856_37549_32773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компенсация за оплату коммунальных услуг в месяц приемным семьям в j-м муниципальном образовании в размере, установленном законодательством Кабардино-Балкарской Республики;</w:t>
      </w:r>
    </w:p>
    <w:p w14:paraId="2F91334A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12 - количество месяцев в году.</w:t>
      </w:r>
    </w:p>
    <w:p w14:paraId="70695FAB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6D2A0409">
          <v:shape id="_x0000_i1031" style="width:15.75pt;height:18pt" coordsize="" o:spt="100" adj="0,,0" path="" filled="f" stroked="f">
            <v:stroke joinstyle="miter"/>
            <v:imagedata r:id="rId26" o:title="base_23856_37549_32774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, </w:t>
      </w: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7FE9C1A1">
          <v:shape id="_x0000_i1032" style="width:16.5pt;height:18pt" coordsize="" o:spt="100" adj="0,,0" path="" filled="f" stroked="f">
            <v:stroke joinstyle="miter"/>
            <v:imagedata r:id="rId27" o:title="base_23856_37549_32775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, </w:t>
      </w: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45B64123">
          <v:shape id="_x0000_i1033" style="width:16.5pt;height:18pt" coordsize="" o:spt="100" adj="0,,0" path="" filled="f" stroked="f">
            <v:stroke joinstyle="miter"/>
            <v:imagedata r:id="rId28" o:title="base_23856_37549_32776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рассчитываются соответственно по следующим формулам:</w:t>
      </w:r>
    </w:p>
    <w:p w14:paraId="15880F65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C35B4D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7BEDBB18">
          <v:shape id="_x0000_i1034" style="width:152.25pt;height:19.5pt" coordsize="" o:spt="100" adj="0,,0" path="" filled="f" stroked="f">
            <v:stroke joinstyle="miter"/>
            <v:imagedata r:id="rId30" o:title="base_23856_37549_32777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24926900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D2D82E" w14:textId="77777777" w:rsidR="003A5D1A" w:rsidRPr="00982F8B" w:rsidRDefault="00982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6A2F90AF">
          <v:shape id="_x0000_i1035" style="width:16.5pt;height:19.5pt" coordsize="" o:spt="100" adj="0,,0" path="" filled="f" stroked="f">
            <v:stroke joinstyle="miter"/>
            <v:imagedata r:id="rId31" o:title="base_23856_37549_32778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количество детей в возрасте от 0 до 18-ти лет в j-м муниципальном образовании;</w:t>
      </w:r>
    </w:p>
    <w:p w14:paraId="76BC1282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3DCE8B47">
          <v:shape id="_x0000_i1036" style="width:13.5pt;height:18pt" coordsize="" o:spt="100" adj="0,,0" path="" filled="f" stroked="f">
            <v:stroke joinstyle="miter"/>
            <v:imagedata r:id="rId32" o:title="base_23856_37549_32779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поправочный коэффициент на урбанизацию населения (для муниципальных районов и городских округов численностью детей от 0 до 18 лет до 10 тысяч человек - 1,3; от 10 тысяч до 20 тысяч человек - 1; от 20 тысяч до 30 тысяч человек - 0,9; от 30 тысяч до 40 тысяч человек - 0,8; от 40 тысяч до 50 тысяч человек - 0,7; от 50 тысяч до 60 тысяч человек - 0,6);</w:t>
      </w:r>
    </w:p>
    <w:p w14:paraId="281EEF1A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37C1E661">
          <v:shape id="_x0000_i1037" style="width:13.5pt;height:18pt" coordsize="" o:spt="100" adj="0,,0" path="" filled="f" stroked="f">
            <v:stroke joinstyle="miter"/>
            <v:imagedata r:id="rId33" o:title="base_23856_37549_32780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(в расчете на одного ребенка) на выполнение полномочий по опеке и попечительству в отношении несовершеннолетних, который определяется на соответствующий год в порядке, установленном уполномоченным органом исполнительной власти Кабардино-Балкарской Республики в сфере образования по согласованию с уполномоченным органом исполнительной власти Кабардино-Балкарской Республики в сфере финансов;</w:t>
      </w:r>
    </w:p>
    <w:p w14:paraId="45C7853F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24AFEAEF">
          <v:shape id="_x0000_i1038" style="width:15.75pt;height:18pt" coordsize="" o:spt="100" adj="0,,0" path="" filled="f" stroked="f">
            <v:stroke joinstyle="miter"/>
            <v:imagedata r:id="rId34" o:title="base_23856_37549_32781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количество детей-сирот, детей, оставшихся без попечения родителей, лиц из числа детей-сирот и детей, оставшихся без попечения родителей, состоящих на учете в качестве нуждающихся в жилых помещениях в j-м муниципальном образовании;</w:t>
      </w:r>
    </w:p>
    <w:p w14:paraId="124FA2B2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0BD4A88C">
          <v:shape id="_x0000_i1039" style="width:15.75pt;height:18pt" coordsize="" o:spt="100" adj="0,,0" path="" filled="f" stroked="f">
            <v:stroke joinstyle="miter"/>
            <v:imagedata r:id="rId35" o:title="base_23856_37549_32782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(в расчете на одного ребенка) на выполнение полномочий по защите прав и законных интересов детей-сирот и детей, оставшихся без попечения родителей, лиц из числа детей-сирот и детей, оставшихся без попечения родителей, в части обеспечения жилыми помещениями;</w:t>
      </w:r>
    </w:p>
    <w:p w14:paraId="14215438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7852AE8A">
          <v:shape id="_x0000_i1040" style="width:18pt;height:18pt" coordsize="" o:spt="100" adj="0,,0" path="" filled="f" stroked="f">
            <v:stroke joinstyle="miter"/>
            <v:imagedata r:id="rId36" o:title="base_23856_37549_32783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поправочный коэффициент (для муниципальных районов и городских округов с численностью детей-сирот и детей, оставшихся без попечения родителей, лиц из числа детей-сирот и детей, оставшихся без попечения родителей, состоящих на учете в качестве нуждающихся в жилых помещениях до 50 человек - 1,0; от 50 до 100 человек - 0,8; от 100 человек и выше - 0,6;</w:t>
      </w:r>
    </w:p>
    <w:p w14:paraId="5DA89BBE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6BB918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16FEE05E">
          <v:shape id="_x0000_i1041" style="width:88.5pt;height:18.75pt" coordsize="" o:spt="100" adj="0,,0" path="" filled="f" stroked="f">
            <v:stroke joinstyle="miter"/>
            <v:imagedata r:id="rId37" o:title="base_23856_37549_32784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47A884DE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FE0680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N - размер ежемесячных денежных выплат, установленный законодательством Кабардино-Балкарской Республики на содержание детей, находящихся под опекой и попечительством, в приемных семьях;</w:t>
      </w:r>
    </w:p>
    <w:p w14:paraId="7A4C2BC5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4AF22FEB">
          <v:shape id="_x0000_i1042" style="width:18pt;height:18pt" coordsize="" o:spt="100" adj="0,,0" path="" filled="f" stroked="f">
            <v:stroke joinstyle="miter"/>
            <v:imagedata r:id="rId38" o:title="base_23856_37549_32785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количество детей, находящихся под опекой и попечительством, в приемных семьях в j-м муниципальном образовании;</w:t>
      </w:r>
    </w:p>
    <w:p w14:paraId="57382B83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482525EF">
          <v:shape id="_x0000_i1043" style="width:13.5pt;height:16.5pt" coordsize="" o:spt="100" adj="0,,0" path="" filled="f" stroked="f">
            <v:stroke joinstyle="miter"/>
            <v:imagedata r:id="rId39" o:title="base_23856_37549_32786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коэффициент-дефлятор по видам экономической деятельности на соответствующий финансовый год;</w:t>
      </w:r>
    </w:p>
    <w:p w14:paraId="20EA1FAD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CDF694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542D1A50">
          <v:shape id="_x0000_i1044" style="width:62.25pt;height:18.75pt" coordsize="" o:spt="100" adj="0,,0" path="" filled="f" stroked="f">
            <v:stroke joinstyle="miter"/>
            <v:imagedata r:id="rId40" o:title="base_23856_37549_32787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>, где</w:t>
      </w:r>
    </w:p>
    <w:p w14:paraId="08797797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ED9DF1" w14:textId="77777777" w:rsidR="003A5D1A" w:rsidRPr="00982F8B" w:rsidRDefault="003A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J - коэффициент-дефлятор по видам экономической деятельности на соответствующий финансовый год;</w:t>
      </w:r>
    </w:p>
    <w:p w14:paraId="54D1085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2F8B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Pr="00982F8B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 с начислением приемным родителям в месяц в j-м муниципальном образовании, который рассчитывается по следующей формуле:</w:t>
      </w:r>
    </w:p>
    <w:p w14:paraId="7239804A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FB87CD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21"/>
          <w:sz w:val="24"/>
          <w:szCs w:val="24"/>
        </w:rPr>
        <w:pict w14:anchorId="61575CC1">
          <v:shape id="_x0000_i1045" style="width:60.75pt;height:32.25pt" coordsize="" o:spt="100" adj="0,,0" path="" filled="f" stroked="f">
            <v:stroke joinstyle="miter"/>
            <v:imagedata r:id="rId41" o:title="base_23856_37549_32788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26959320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39E952" w14:textId="77777777" w:rsidR="003A5D1A" w:rsidRPr="00982F8B" w:rsidRDefault="00982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6F8E5551">
          <v:shape id="_x0000_i1046" style="width:18.75pt;height:16.5pt" coordsize="" o:spt="100" adj="0,,0" path="" filled="f" stroked="f">
            <v:stroke joinstyle="miter"/>
            <v:imagedata r:id="rId42" o:title="base_23856_37549_32789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детей, в j-м муниципальном образовании, а именно:</w:t>
      </w:r>
    </w:p>
    <w:p w14:paraId="6FB8DF8E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426BF245">
          <v:shape id="_x0000_i1047" style="width:16.5pt;height:16.5pt" coordsize="" o:spt="100" adj="0,,0" path="" filled="f" stroked="f">
            <v:stroke joinstyle="miter"/>
            <v:imagedata r:id="rId43" o:title="base_23856_37549_32790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одного ребенка, в j-м муниципальном образовании;</w:t>
      </w:r>
    </w:p>
    <w:p w14:paraId="22653297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423A25FF">
          <v:shape id="_x0000_i1048" style="width:18.75pt;height:16.5pt" coordsize="" o:spt="100" adj="0,,0" path="" filled="f" stroked="f">
            <v:stroke joinstyle="miter"/>
            <v:imagedata r:id="rId44" o:title="base_23856_37549_32791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второго или третьего ребенка, в j-м муниципальном образовании;</w:t>
      </w:r>
    </w:p>
    <w:p w14:paraId="1F5282D4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4BD074D0">
          <v:shape id="_x0000_i1049" style="width:18pt;height:16.5pt" coordsize="" o:spt="100" adj="0,,0" path="" filled="f" stroked="f">
            <v:stroke joinstyle="miter"/>
            <v:imagedata r:id="rId45" o:title="base_23856_37549_32792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более трех детей, в j-м муниципальном образовании;</w:t>
      </w:r>
    </w:p>
    <w:p w14:paraId="3B71CCCB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171E2CDA">
          <v:shape id="_x0000_i1050" style="width:18.75pt;height:16.5pt" coordsize="" o:spt="100" adj="0,,0" path="" filled="f" stroked="f">
            <v:stroke joinstyle="miter"/>
            <v:imagedata r:id="rId46" o:title="base_23856_37549_32793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одного ребенка с отклонениями в психическом или физическом развитии или ребенка-инвалида до достижения им трехлетнего возраста, в j-м муниципальном образовании;</w:t>
      </w:r>
    </w:p>
    <w:p w14:paraId="17CA500E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7BAB6023">
          <v:shape id="_x0000_i1051" style="width:18pt;height:16.5pt" coordsize="" o:spt="100" adj="0,,0" path="" filled="f" stroked="f">
            <v:stroke joinstyle="miter"/>
            <v:imagedata r:id="rId47" o:title="base_23856_37549_32794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двух и более детей с отклонениями в психическом или физическом развитии (или двух и более детей-инвалидов до достижения ими трехлетнего возраста), в j-м муниципальном образовании;</w:t>
      </w:r>
    </w:p>
    <w:p w14:paraId="476DE76D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789420B6">
          <v:shape id="_x0000_i1052" style="width:18pt;height:16.5pt" coordsize="" o:spt="100" adj="0,,0" path="" filled="f" stroked="f">
            <v:stroke joinstyle="miter"/>
            <v:imagedata r:id="rId48" o:title="base_23856_37549_32795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детей-инвалидов в возрасте от трех до шестнадцати лет, в j-м муниципальном образовании;</w:t>
      </w:r>
    </w:p>
    <w:p w14:paraId="5E541F3B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65B7EC03">
          <v:shape id="_x0000_i1053" style="width:18.75pt;height:16.5pt" coordsize="" o:spt="100" adj="0,,0" path="" filled="f" stroked="f">
            <v:stroke joinstyle="miter"/>
            <v:imagedata r:id="rId49" o:title="base_23856_37549_32796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расходы на семьи, принявшие на содержание одного ребенка в возрасте до трех лет, в j-м муниципальном образовании.</w:t>
      </w:r>
    </w:p>
    <w:p w14:paraId="5C3F0415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Расходы на семьи, принявшие на содержание детей в j-м муниципальном образовании, рассчитываются соответственно по следующим формулам:</w:t>
      </w:r>
    </w:p>
    <w:p w14:paraId="788C77D0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DD4CC4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5BE61FB5">
          <v:shape id="_x0000_i1054" style="width:66.75pt;height:16.5pt" coordsize="" o:spt="100" adj="0,,0" path="" filled="f" stroked="f">
            <v:stroke joinstyle="miter"/>
            <v:imagedata r:id="rId50" o:title="base_23856_37549_32797"/>
            <v:formulas/>
            <v:path o:connecttype="segments"/>
          </v:shape>
        </w:pict>
      </w:r>
    </w:p>
    <w:p w14:paraId="27D6CBC1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5368B4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265B3CD2">
          <v:shape id="_x0000_i1055" style="width:78pt;height:18pt" coordsize="" o:spt="100" adj="0,,0" path="" filled="f" stroked="f">
            <v:stroke joinstyle="miter"/>
            <v:imagedata r:id="rId51" o:title="base_23856_37549_32798"/>
            <v:formulas/>
            <v:path o:connecttype="segments"/>
          </v:shape>
        </w:pict>
      </w:r>
    </w:p>
    <w:p w14:paraId="78E4A711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EA23BE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15390481">
          <v:shape id="_x0000_i1056" style="width:95.25pt;height:18pt" coordsize="" o:spt="100" adj="0,,0" path="" filled="f" stroked="f">
            <v:stroke joinstyle="miter"/>
            <v:imagedata r:id="rId52" o:title="base_23856_37549_32799"/>
            <v:formulas/>
            <v:path o:connecttype="segments"/>
          </v:shape>
        </w:pict>
      </w:r>
    </w:p>
    <w:p w14:paraId="0F6A37DF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8EE259F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6"/>
          <w:sz w:val="24"/>
          <w:szCs w:val="24"/>
        </w:rPr>
        <w:pict w14:anchorId="476E95E4">
          <v:shape id="_x0000_i1057" style="width:93pt;height:18pt" coordsize="" o:spt="100" adj="0,,0" path="" filled="f" stroked="f">
            <v:stroke joinstyle="miter"/>
            <v:imagedata r:id="rId53" o:title="base_23856_37549_32800"/>
            <v:formulas/>
            <v:path o:connecttype="segments"/>
          </v:shape>
        </w:pict>
      </w:r>
    </w:p>
    <w:p w14:paraId="63264D21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F69DB4E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78791B2D">
          <v:shape id="_x0000_i1058" style="width:114.75pt;height:18.75pt" coordsize="" o:spt="100" adj="0,,0" path="" filled="f" stroked="f">
            <v:stroke joinstyle="miter"/>
            <v:imagedata r:id="rId54" o:title="base_23856_37549_32801"/>
            <v:formulas/>
            <v:path o:connecttype="segments"/>
          </v:shape>
        </w:pict>
      </w:r>
    </w:p>
    <w:p w14:paraId="2B0F23E4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EE0B286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591474E6">
          <v:shape id="_x0000_i1059" style="width:126pt;height:18.75pt" coordsize="" o:spt="100" adj="0,,0" path="" filled="f" stroked="f">
            <v:stroke joinstyle="miter"/>
            <v:imagedata r:id="rId55" o:title="base_23856_37549_32802"/>
            <v:formulas/>
            <v:path o:connecttype="segments"/>
          </v:shape>
        </w:pict>
      </w:r>
    </w:p>
    <w:p w14:paraId="0D2DB093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DBAE7A" w14:textId="77777777" w:rsidR="003A5D1A" w:rsidRPr="00982F8B" w:rsidRDefault="00982F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8"/>
          <w:sz w:val="24"/>
          <w:szCs w:val="24"/>
        </w:rPr>
        <w:pict w14:anchorId="00D57699">
          <v:shape id="_x0000_i1060" style="width:102pt;height:18.75pt" coordsize="" o:spt="100" adj="0,,0" path="" filled="f" stroked="f">
            <v:stroke joinstyle="miter"/>
            <v:imagedata r:id="rId56" o:title="base_23856_37549_32803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02C14535" w14:textId="77777777" w:rsidR="003A5D1A" w:rsidRPr="00982F8B" w:rsidRDefault="003A5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88AF49" w14:textId="77777777" w:rsidR="003A5D1A" w:rsidRPr="00982F8B" w:rsidRDefault="00982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1833734C">
          <v:shape id="_x0000_i1061" style="width:15.75pt;height:16.5pt" coordsize="" o:spt="100" adj="0,,0" path="" filled="f" stroked="f">
            <v:stroke joinstyle="miter"/>
            <v:imagedata r:id="rId57" o:title="base_23856_37549_32804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(i = 1, 2, 3, 4...) - количество семей, принявших на содержание соответственно первого, второго, третьего, четвертого и более детей, в j-м муниципальном образовании;</w:t>
      </w:r>
    </w:p>
    <w:p w14:paraId="55B963BB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08DAE86E">
          <v:shape id="_x0000_i1062" style="width:15.75pt;height:16.5pt" coordsize="" o:spt="100" adj="0,,0" path="" filled="f" stroked="f">
            <v:stroke joinstyle="miter"/>
            <v:imagedata r:id="rId58" o:title="base_23856_37549_32805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 приемным родителям с учетом начисления за воспитание одного ребенка;</w:t>
      </w:r>
    </w:p>
    <w:p w14:paraId="4433D01B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51137D51">
          <v:shape id="_x0000_i1063" style="width:16.5pt;height:16.5pt" coordsize="" o:spt="100" adj="0,,0" path="" filled="f" stroked="f">
            <v:stroke joinstyle="miter"/>
            <v:imagedata r:id="rId59" o:title="base_23856_37549_32806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размер ежемесячного вознаграждения приемным родителям с учетом начисления за воспитание каждого следующего ребенка;</w:t>
      </w:r>
    </w:p>
    <w:p w14:paraId="12C3671D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73BB7B34">
          <v:shape id="_x0000_i1064" style="width:15.75pt;height:16.5pt" coordsize="" o:spt="100" adj="0,,0" path="" filled="f" stroked="f">
            <v:stroke joinstyle="miter"/>
            <v:imagedata r:id="rId60" o:title="base_23856_37549_32807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количество семей, принявших на содержание одного ребенка с отклонениями в психическом или физическом развитии (или ребенка-инвалида до достижения им трехлетнего возраста), в j-м муниципальном образовании;</w:t>
      </w:r>
    </w:p>
    <w:p w14:paraId="6D578C10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7A727C43">
          <v:shape id="_x0000_i1065" style="width:16.5pt;height:16.5pt" coordsize="" o:spt="100" adj="0,,0" path="" filled="f" stroked="f">
            <v:stroke joinstyle="miter"/>
            <v:imagedata r:id="rId61" o:title="base_23856_37549_32808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количество семей, принявших на содержание двух и более детей с отклонениями в психическом или физическом развитии (или двух и более детей-инвалидов до достижения ими трехлетнего возраста), в j-м муниципальном образовании;</w:t>
      </w:r>
    </w:p>
    <w:p w14:paraId="52A53B6C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151618A5">
          <v:shape id="_x0000_i1066" style="width:16.5pt;height:16.5pt" coordsize="" o:spt="100" adj="0,,0" path="" filled="f" stroked="f">
            <v:stroke joinstyle="miter"/>
            <v:imagedata r:id="rId62" o:title="base_23856_37549_32809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численность детей-инвалидов в возрасте от трех до шестнадцати лет, принятых на содержание в приемную семью, в j-м муниципальном образовании;</w:t>
      </w:r>
    </w:p>
    <w:p w14:paraId="27E57095" w14:textId="77777777" w:rsidR="003A5D1A" w:rsidRPr="00982F8B" w:rsidRDefault="0098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position w:val="-5"/>
          <w:sz w:val="24"/>
          <w:szCs w:val="24"/>
        </w:rPr>
        <w:pict w14:anchorId="0BBC20A0">
          <v:shape id="_x0000_i1067" style="width:16.5pt;height:16.5pt" coordsize="" o:spt="100" adj="0,,0" path="" filled="f" stroked="f">
            <v:stroke joinstyle="miter"/>
            <v:imagedata r:id="rId63" o:title="base_23856_37549_32810"/>
            <v:formulas/>
            <v:path o:connecttype="segments"/>
          </v:shape>
        </w:pict>
      </w:r>
      <w:r w:rsidR="003A5D1A" w:rsidRPr="00982F8B">
        <w:rPr>
          <w:rFonts w:ascii="Times New Roman" w:hAnsi="Times New Roman" w:cs="Times New Roman"/>
          <w:sz w:val="24"/>
          <w:szCs w:val="24"/>
        </w:rPr>
        <w:t xml:space="preserve"> - численность детей в возрасте до трех лет, принятых на содержание приемную семью, в j-м муниципальном образовании;</w:t>
      </w:r>
    </w:p>
    <w:p w14:paraId="281CCF82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1, 2 - повышающий коэффициент ежемесячного денежного вознаграждения приемным родителям на содержание четвертого и более детей (или детей с отклонениями в психическом или физическом развитии, или ребенка-инвалида до достижения им трехлетнего возраста);</w:t>
      </w:r>
    </w:p>
    <w:p w14:paraId="74517DB9" w14:textId="77777777" w:rsidR="003A5D1A" w:rsidRPr="00982F8B" w:rsidRDefault="003A5D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F8B">
        <w:rPr>
          <w:rFonts w:ascii="Times New Roman" w:hAnsi="Times New Roman" w:cs="Times New Roman"/>
          <w:sz w:val="24"/>
          <w:szCs w:val="24"/>
        </w:rPr>
        <w:t>1, 3 - повышающий коэффициент ежемесячного денежного вознаграждения приемным родителям на содержание двух и более детей с отклонениями в психическом или физическом развитии (или ребенка-инвалида до достижения им трехлетнего возраста).</w:t>
      </w:r>
    </w:p>
    <w:p w14:paraId="755117B1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306DA4F" w14:textId="77777777" w:rsidR="003A5D1A" w:rsidRPr="00982F8B" w:rsidRDefault="003A5D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8F1F006" w14:textId="77777777" w:rsidR="003A5D1A" w:rsidRPr="00982F8B" w:rsidRDefault="003A5D1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4920286" w14:textId="77777777" w:rsidR="00754393" w:rsidRPr="00982F8B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982F8B" w:rsidSect="00207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1A"/>
    <w:rsid w:val="003A5D1A"/>
    <w:rsid w:val="004B4FA3"/>
    <w:rsid w:val="00754393"/>
    <w:rsid w:val="0098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646873E2"/>
  <w15:chartTrackingRefBased/>
  <w15:docId w15:val="{85DC5887-0AEC-402B-AFE6-04733DB7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D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5D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5D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wmf"/><Relationship Id="rId21" Type="http://schemas.openxmlformats.org/officeDocument/2006/relationships/hyperlink" Target="consultantplus://offline/ref=F0BA19D64AE4FBF16E05E481A43BAA9A5F4934D1BA97D07EC2BC12EEB9916C33F23E21DC2B8A2C50A175BD654D6B76DCB5A46EDD3C888169B51141E0sAI" TargetMode="External"/><Relationship Id="rId34" Type="http://schemas.openxmlformats.org/officeDocument/2006/relationships/image" Target="media/image11.wmf"/><Relationship Id="rId42" Type="http://schemas.openxmlformats.org/officeDocument/2006/relationships/image" Target="media/image19.wmf"/><Relationship Id="rId47" Type="http://schemas.openxmlformats.org/officeDocument/2006/relationships/image" Target="media/image24.wmf"/><Relationship Id="rId50" Type="http://schemas.openxmlformats.org/officeDocument/2006/relationships/image" Target="media/image27.wmf"/><Relationship Id="rId55" Type="http://schemas.openxmlformats.org/officeDocument/2006/relationships/image" Target="media/image32.wmf"/><Relationship Id="rId63" Type="http://schemas.openxmlformats.org/officeDocument/2006/relationships/image" Target="media/image40.wmf"/><Relationship Id="rId7" Type="http://schemas.openxmlformats.org/officeDocument/2006/relationships/hyperlink" Target="consultantplus://offline/ref=F0BA19D64AE4FBF16E05E481A43BAA9A5F4934D1BA97D07EC2BC12EEB9916C33F23E21DC2B8A2C50A175BC644D6B76DCB5A46EDD3C888169B51141E0sA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BA19D64AE4FBF16E05E481A43BAA9A5F4934D1BA97D07EC2BC12EEB9916C33F23E21DC2B8A2C50A175BD6F4D6B76DCB5A46EDD3C888169B51141E0sAI" TargetMode="External"/><Relationship Id="rId29" Type="http://schemas.openxmlformats.org/officeDocument/2006/relationships/image" Target="media/image6.wmf"/><Relationship Id="rId11" Type="http://schemas.openxmlformats.org/officeDocument/2006/relationships/hyperlink" Target="consultantplus://offline/ref=F0BA19D64AE4FBF16E05E481A43BAA9A5F4934D1BA91D475C6BC12EEB9916C33F23E21DC2B8A2C50A170BD6E4D6B76DCB5A46EDD3C888169B51141E0sAI" TargetMode="External"/><Relationship Id="rId24" Type="http://schemas.openxmlformats.org/officeDocument/2006/relationships/image" Target="media/image1.wmf"/><Relationship Id="rId32" Type="http://schemas.openxmlformats.org/officeDocument/2006/relationships/image" Target="media/image9.wmf"/><Relationship Id="rId37" Type="http://schemas.openxmlformats.org/officeDocument/2006/relationships/image" Target="media/image14.wmf"/><Relationship Id="rId40" Type="http://schemas.openxmlformats.org/officeDocument/2006/relationships/image" Target="media/image17.wmf"/><Relationship Id="rId45" Type="http://schemas.openxmlformats.org/officeDocument/2006/relationships/image" Target="media/image22.wmf"/><Relationship Id="rId53" Type="http://schemas.openxmlformats.org/officeDocument/2006/relationships/image" Target="media/image30.wmf"/><Relationship Id="rId58" Type="http://schemas.openxmlformats.org/officeDocument/2006/relationships/image" Target="media/image35.wmf"/><Relationship Id="rId5" Type="http://schemas.openxmlformats.org/officeDocument/2006/relationships/hyperlink" Target="consultantplus://offline/ref=F0BA19D64AE4FBF16E05E481A43BAA9A5F4934D1BA91D475C6BC12EEB9916C33F23E21DC2B8A2C50A170BC6A4D6B76DCB5A46EDD3C888169B51141E0sAI" TargetMode="External"/><Relationship Id="rId61" Type="http://schemas.openxmlformats.org/officeDocument/2006/relationships/image" Target="media/image38.wmf"/><Relationship Id="rId19" Type="http://schemas.openxmlformats.org/officeDocument/2006/relationships/hyperlink" Target="consultantplus://offline/ref=F0BA19D64AE4FBF16E05E481A43BAA9A5F4934D1BA97D07EC2BC12EEB9916C33F23E21DC2B8A2C50A175BD6B4D6B76DCB5A46EDD3C888169B51141E0sAI" TargetMode="External"/><Relationship Id="rId14" Type="http://schemas.openxmlformats.org/officeDocument/2006/relationships/hyperlink" Target="consultantplus://offline/ref=F0BA19D64AE4FBF16E05E481A43BAA9A5F4934D1BA91D475C6BC12EEB9916C33F23E21DC2B8A2C50A170BD684D6B76DCB5A46EDD3C888169B51141E0sAI" TargetMode="External"/><Relationship Id="rId22" Type="http://schemas.openxmlformats.org/officeDocument/2006/relationships/hyperlink" Target="consultantplus://offline/ref=F0BA19D64AE4FBF16E05E481A43BAA9A5F4934D1BA91D475C6BC12EEB9916C33F23E21DC2B8A2C50A170BD654D6B76DCB5A46EDD3C888169B51141E0sAI" TargetMode="External"/><Relationship Id="rId27" Type="http://schemas.openxmlformats.org/officeDocument/2006/relationships/image" Target="media/image4.wmf"/><Relationship Id="rId30" Type="http://schemas.openxmlformats.org/officeDocument/2006/relationships/image" Target="media/image7.wmf"/><Relationship Id="rId35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5.wmf"/><Relationship Id="rId56" Type="http://schemas.openxmlformats.org/officeDocument/2006/relationships/image" Target="media/image33.wmf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F0BA19D64AE4FBF16E05E481A43BAA9A5F4934D1BA97D07EC2BC12EEB9916C33F23E21DC2B8A2C50A175BD6C4D6B76DCB5A46EDD3C888169B51141E0sAI" TargetMode="External"/><Relationship Id="rId51" Type="http://schemas.openxmlformats.org/officeDocument/2006/relationships/image" Target="media/image28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0BA19D64AE4FBF16E05E481A43BAA9A5F4934D1BA91D475C6BC12EEB9916C33F23E21DC2B8A2C50A170BD694D6B76DCB5A46EDD3C888169B51141E0sAI" TargetMode="External"/><Relationship Id="rId17" Type="http://schemas.openxmlformats.org/officeDocument/2006/relationships/hyperlink" Target="consultantplus://offline/ref=F0BA19D64AE4FBF16E05E481A43BAA9A5F4934D1BA97D07EC2BC12EEB9916C33F23E21DC2B8A2C50A175BD694D6B76DCB5A46EDD3C888169B51141E0sAI" TargetMode="External"/><Relationship Id="rId25" Type="http://schemas.openxmlformats.org/officeDocument/2006/relationships/image" Target="media/image2.wmf"/><Relationship Id="rId33" Type="http://schemas.openxmlformats.org/officeDocument/2006/relationships/image" Target="media/image10.wmf"/><Relationship Id="rId38" Type="http://schemas.openxmlformats.org/officeDocument/2006/relationships/image" Target="media/image15.wmf"/><Relationship Id="rId46" Type="http://schemas.openxmlformats.org/officeDocument/2006/relationships/image" Target="media/image23.wmf"/><Relationship Id="rId59" Type="http://schemas.openxmlformats.org/officeDocument/2006/relationships/image" Target="media/image36.wmf"/><Relationship Id="rId20" Type="http://schemas.openxmlformats.org/officeDocument/2006/relationships/hyperlink" Target="consultantplus://offline/ref=F0BA19D64AE4FBF16E05E481A43BAA9A5F4934D1BA97D07EC2BC12EEB9916C33F23E21DC2B8A2C50A175BD6A4D6B76DCB5A46EDD3C888169B51141E0sAI" TargetMode="External"/><Relationship Id="rId41" Type="http://schemas.openxmlformats.org/officeDocument/2006/relationships/image" Target="media/image18.wmf"/><Relationship Id="rId54" Type="http://schemas.openxmlformats.org/officeDocument/2006/relationships/image" Target="media/image31.wmf"/><Relationship Id="rId62" Type="http://schemas.openxmlformats.org/officeDocument/2006/relationships/image" Target="media/image39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F0BA19D64AE4FBF16E05E481A43BAA9A5F4934D1BA97D07EC2BC12EEB9916C33F23E21DC2B8A2C50A175BC654D6B76DCB5A46EDD3C888169B51141E0sAI" TargetMode="External"/><Relationship Id="rId15" Type="http://schemas.openxmlformats.org/officeDocument/2006/relationships/hyperlink" Target="consultantplus://offline/ref=F0BA19D64AE4FBF16E05E481A43BAA9A5F4934D1BA91D475C6BC12EEB9916C33F23E21DC2B8A2C50A170BD6A4D6B76DCB5A46EDD3C888169B51141E0sAI" TargetMode="External"/><Relationship Id="rId23" Type="http://schemas.openxmlformats.org/officeDocument/2006/relationships/hyperlink" Target="consultantplus://offline/ref=F0BA19D64AE4FBF16E05E481A43BAA9A5F4934D1BA97D07EC2BC12EEB9916C33F23E21DC2B8A2C50A175BD644D6B76DCB5A46EDD3C888169B51141E0sAI" TargetMode="External"/><Relationship Id="rId28" Type="http://schemas.openxmlformats.org/officeDocument/2006/relationships/image" Target="media/image5.wmf"/><Relationship Id="rId36" Type="http://schemas.openxmlformats.org/officeDocument/2006/relationships/image" Target="media/image13.wmf"/><Relationship Id="rId49" Type="http://schemas.openxmlformats.org/officeDocument/2006/relationships/image" Target="media/image26.wmf"/><Relationship Id="rId57" Type="http://schemas.openxmlformats.org/officeDocument/2006/relationships/image" Target="media/image34.wmf"/><Relationship Id="rId10" Type="http://schemas.openxmlformats.org/officeDocument/2006/relationships/hyperlink" Target="consultantplus://offline/ref=F0BA19D64AE4FBF16E05E481A43BAA9A5F4934D1BA91D475C6BC12EEB9916C33F23E21DC2B8A2C50A170BD6C4D6B76DCB5A46EDD3C888169B51141E0sAI" TargetMode="External"/><Relationship Id="rId31" Type="http://schemas.openxmlformats.org/officeDocument/2006/relationships/image" Target="media/image8.wmf"/><Relationship Id="rId44" Type="http://schemas.openxmlformats.org/officeDocument/2006/relationships/image" Target="media/image21.wmf"/><Relationship Id="rId52" Type="http://schemas.openxmlformats.org/officeDocument/2006/relationships/image" Target="media/image29.wmf"/><Relationship Id="rId60" Type="http://schemas.openxmlformats.org/officeDocument/2006/relationships/image" Target="media/image37.wmf"/><Relationship Id="rId65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0BA19D64AE4FBF16E05E481A43BAA9A5F4934D1BA91D475C6BC12EEB9916C33F23E21DC2B8A2C50A170BC644D6B76DCB5A46EDD3C888169B51141E0sAI" TargetMode="External"/><Relationship Id="rId13" Type="http://schemas.openxmlformats.org/officeDocument/2006/relationships/hyperlink" Target="consultantplus://offline/ref=F0BA19D64AE4FBF16E05FA8CB257F797584A62DBB891DF209EE349B3EE986664A77120926E853351A16BBE6D44E3sEI" TargetMode="External"/><Relationship Id="rId18" Type="http://schemas.openxmlformats.org/officeDocument/2006/relationships/hyperlink" Target="consultantplus://offline/ref=F0BA19D64AE4FBF16E05E481A43BAA9A5F4934D1BA97D07EC2BC12EEB9916C33F23E21DC2B8A2C50A175BD684D6B76DCB5A46EDD3C888169B51141E0sAI" TargetMode="External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4342</Words>
  <Characters>24756</Characters>
  <Application>Microsoft Office Word</Application>
  <DocSecurity>0</DocSecurity>
  <Lines>206</Lines>
  <Paragraphs>58</Paragraphs>
  <ScaleCrop>false</ScaleCrop>
  <Company/>
  <LinksUpToDate>false</LinksUpToDate>
  <CharactersWithSpaces>29040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2022-10-12T12:05:00Z</dcterms:created>
  <dcterms:modified xsi:type="dcterms:W3CDTF">2022-10-16T10:30:00Z</dcterms:modified>
</cp:coreProperties>
</file>